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9A" w:rsidRPr="00C14A9A" w:rsidRDefault="00C14A9A" w:rsidP="00C14A9A">
      <w:pPr>
        <w:pStyle w:val="PlainText"/>
        <w:jc w:val="center"/>
        <w:rPr>
          <w:b/>
          <w:sz w:val="28"/>
          <w:szCs w:val="28"/>
        </w:rPr>
      </w:pPr>
      <w:r w:rsidRPr="00C14A9A">
        <w:rPr>
          <w:b/>
          <w:sz w:val="28"/>
          <w:szCs w:val="28"/>
        </w:rPr>
        <w:t>FOOTBALL RELATED SPINAL CORD INJURIES</w:t>
      </w:r>
      <w:r>
        <w:rPr>
          <w:b/>
          <w:sz w:val="28"/>
          <w:szCs w:val="28"/>
        </w:rPr>
        <w:br/>
      </w:r>
    </w:p>
    <w:p w:rsidR="00332434" w:rsidRDefault="00332434" w:rsidP="00C14A9A">
      <w:pPr>
        <w:pStyle w:val="PlainText"/>
        <w:spacing w:line="276" w:lineRule="auto"/>
      </w:pPr>
      <w:r>
        <w:t>The transition from summer to fall prominently features the beginning of football season throughout the United States.  While head injuries have dominated the national media's discussion of football-related injuries in recent years, football-related Spinal Cord Injuries continue to be problematic.  According to the National Spinal Cord Injury Statistical Center's 2014 Annual Statistical Report, 0.5% of all traumatic SCI were due to playing football.</w:t>
      </w:r>
    </w:p>
    <w:p w:rsidR="00332434" w:rsidRDefault="00332434" w:rsidP="00C14A9A">
      <w:pPr>
        <w:pStyle w:val="PlainText"/>
        <w:spacing w:line="276" w:lineRule="auto"/>
      </w:pPr>
    </w:p>
    <w:p w:rsidR="00332434" w:rsidRDefault="00332434" w:rsidP="00C14A9A">
      <w:pPr>
        <w:pStyle w:val="PlainText"/>
        <w:spacing w:line="276" w:lineRule="auto"/>
      </w:pPr>
      <w:r>
        <w:t>While it is difficult to establish a clear cause-and-effect relationship f</w:t>
      </w:r>
      <w:r w:rsidR="007B6473">
        <w:t>or any prevention campaign, in 1976 the NCAA and National Federation of State High School Ass</w:t>
      </w:r>
      <w:r w:rsidR="00454513">
        <w:t xml:space="preserve">ociations devised a rule change </w:t>
      </w:r>
      <w:r w:rsidR="007B6473">
        <w:t>intended to decrease the number of catastrophic cervical spine injuries</w:t>
      </w:r>
      <w:r w:rsidR="00454513">
        <w:t xml:space="preserve"> among football players</w:t>
      </w:r>
      <w:r w:rsidR="000F740B" w:rsidRPr="000F740B">
        <w:rPr>
          <w:vertAlign w:val="superscript"/>
        </w:rPr>
        <w:t>1</w:t>
      </w:r>
      <w:r w:rsidR="007B6473">
        <w:t xml:space="preserve">.  This involved a broadening of the </w:t>
      </w:r>
      <w:r>
        <w:t>rule</w:t>
      </w:r>
      <w:r w:rsidR="007B6473">
        <w:t xml:space="preserve"> against “spearing”</w:t>
      </w:r>
      <w:r>
        <w:t xml:space="preserve"> </w:t>
      </w:r>
      <w:r w:rsidR="007B6473">
        <w:t xml:space="preserve">to include any deliberate use of the helmet as the initial point of contact against an opponent.  This rule change </w:t>
      </w:r>
      <w:r>
        <w:t xml:space="preserve">correlates with a remarkable decline in </w:t>
      </w:r>
      <w:r w:rsidR="00454513">
        <w:t>cervical</w:t>
      </w:r>
      <w:r>
        <w:t xml:space="preserve"> SCI</w:t>
      </w:r>
      <w:r w:rsidR="00454513" w:rsidRPr="00454513">
        <w:t xml:space="preserve"> </w:t>
      </w:r>
      <w:r w:rsidR="00454513">
        <w:t>among college and high school football players</w:t>
      </w:r>
      <w:r w:rsidR="007B6473">
        <w:t>: from 34 cervical SCIs in 1976 to 18 in 1977</w:t>
      </w:r>
      <w:r w:rsidR="000F740B">
        <w:t>, and down</w:t>
      </w:r>
      <w:r w:rsidR="007B6473">
        <w:t xml:space="preserve"> to an average of 6.8 cervical SCIs per year in the 1990s</w:t>
      </w:r>
      <w:r>
        <w:t>.  The severity of the penalty (15 yards and automatic first do</w:t>
      </w:r>
      <w:r w:rsidR="000F740B">
        <w:t>wn) likely added to the culture-</w:t>
      </w:r>
      <w:r>
        <w:t>changing power of this rule.</w:t>
      </w:r>
      <w:r w:rsidR="000F740B">
        <w:t xml:space="preserve">  </w:t>
      </w:r>
    </w:p>
    <w:p w:rsidR="00332434" w:rsidRDefault="00332434" w:rsidP="00C14A9A">
      <w:pPr>
        <w:pStyle w:val="PlainText"/>
        <w:spacing w:line="276" w:lineRule="auto"/>
      </w:pPr>
    </w:p>
    <w:p w:rsidR="00332434" w:rsidRDefault="000F740B" w:rsidP="00C14A9A">
      <w:pPr>
        <w:pStyle w:val="PlainText"/>
        <w:spacing w:line="276" w:lineRule="auto"/>
      </w:pPr>
      <w:r>
        <w:t xml:space="preserve">More recently in another campaign to prevent football-related cervical SCI, </w:t>
      </w:r>
      <w:r w:rsidR="00332434">
        <w:t>The American College of Sports Medicine published guidelines</w:t>
      </w:r>
      <w:r>
        <w:rPr>
          <w:vertAlign w:val="superscript"/>
        </w:rPr>
        <w:t>2</w:t>
      </w:r>
      <w:r w:rsidR="00332434">
        <w:t xml:space="preserve"> </w:t>
      </w:r>
      <w:r>
        <w:t>for sideline medical personnel responding to a suspected neck trauma on the field</w:t>
      </w:r>
      <w:r w:rsidR="00332434">
        <w:t xml:space="preserve">.  These </w:t>
      </w:r>
      <w:r>
        <w:t xml:space="preserve">guidelines </w:t>
      </w:r>
      <w:r w:rsidR="00332434">
        <w:t xml:space="preserve">include recommendations to keep the player's helmet on </w:t>
      </w:r>
      <w:r>
        <w:t>during the initial evaluation</w:t>
      </w:r>
      <w:r w:rsidR="00454513">
        <w:t>, during immobilization,</w:t>
      </w:r>
      <w:r>
        <w:t xml:space="preserve"> and </w:t>
      </w:r>
      <w:r w:rsidR="00454513">
        <w:t xml:space="preserve">even </w:t>
      </w:r>
      <w:r>
        <w:t xml:space="preserve">during transportation to a hospital.  </w:t>
      </w:r>
      <w:r w:rsidR="00454513">
        <w:t xml:space="preserve">It is thought that removal of the helmet while the shoulder pads are still in place may place the traumatized neck into hyperextension when the injured athlete is </w:t>
      </w:r>
      <w:r w:rsidR="000D69B9">
        <w:t>lying</w:t>
      </w:r>
      <w:r w:rsidR="00454513">
        <w:t xml:space="preserve"> supine.  </w:t>
      </w:r>
      <w:r>
        <w:t xml:space="preserve">To access the face for evaluation and possibly resuscitation, they recommend </w:t>
      </w:r>
      <w:r w:rsidR="00332434">
        <w:t xml:space="preserve">removing the face mask </w:t>
      </w:r>
      <w:r>
        <w:t>while keeping the helmet in pl</w:t>
      </w:r>
      <w:r w:rsidR="00454513">
        <w:t xml:space="preserve">ace.  This can be achieved quickly with specialized tools, which should be readily available to trainers on the field.  </w:t>
      </w:r>
    </w:p>
    <w:p w:rsidR="00332434" w:rsidRDefault="00332434" w:rsidP="00C14A9A">
      <w:pPr>
        <w:pStyle w:val="PlainText"/>
        <w:spacing w:line="276" w:lineRule="auto"/>
      </w:pPr>
    </w:p>
    <w:p w:rsidR="00332434" w:rsidRDefault="00332434" w:rsidP="00332434">
      <w:pPr>
        <w:pStyle w:val="PlainText"/>
      </w:pPr>
      <w:r>
        <w:rPr>
          <w:noProof/>
        </w:rPr>
        <w:drawing>
          <wp:inline distT="0" distB="0" distL="0" distR="0">
            <wp:extent cx="5943600" cy="323095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13" w:rsidRDefault="00454513" w:rsidP="00332434">
      <w:pPr>
        <w:pStyle w:val="PlainText"/>
        <w:rPr>
          <w:vertAlign w:val="superscript"/>
        </w:rPr>
      </w:pPr>
    </w:p>
    <w:p w:rsidR="00332434" w:rsidRDefault="000F740B" w:rsidP="00332434">
      <w:pPr>
        <w:pStyle w:val="PlainText"/>
      </w:pPr>
      <w:r w:rsidRPr="000F740B">
        <w:rPr>
          <w:vertAlign w:val="superscript"/>
        </w:rPr>
        <w:t>1</w:t>
      </w:r>
      <w:r>
        <w:t xml:space="preserve"> </w:t>
      </w:r>
      <w:r w:rsidR="00332434">
        <w:t xml:space="preserve">“National Athletic Trainers’ Association Position Statement: Head-Down Contact and Spearing in Tackle Football”, </w:t>
      </w:r>
      <w:r w:rsidR="00332434">
        <w:rPr>
          <w:i/>
        </w:rPr>
        <w:t>Journal of Athletic Training</w:t>
      </w:r>
      <w:r w:rsidR="00332434">
        <w:t>, 2004</w:t>
      </w:r>
      <w:proofErr w:type="gramStart"/>
      <w:r w:rsidR="00332434">
        <w:t>;39</w:t>
      </w:r>
      <w:proofErr w:type="gramEnd"/>
      <w:r w:rsidR="00332434">
        <w:t xml:space="preserve">(1):101-111. </w:t>
      </w:r>
    </w:p>
    <w:p w:rsidR="00332434" w:rsidRDefault="000F740B" w:rsidP="00332434">
      <w:pPr>
        <w:pStyle w:val="PlainText"/>
      </w:pPr>
      <w:r>
        <w:rPr>
          <w:vertAlign w:val="superscript"/>
        </w:rPr>
        <w:t>2</w:t>
      </w:r>
      <w:hyperlink r:id="rId6" w:history="1">
        <w:r w:rsidR="00332434">
          <w:rPr>
            <w:rStyle w:val="Hyperlink"/>
          </w:rPr>
          <w:t>https://www.acsm.org/docs/current-comments/footballhelmet.pdf</w:t>
        </w:r>
      </w:hyperlink>
    </w:p>
    <w:p w:rsidR="00293374" w:rsidRDefault="00293374">
      <w:bookmarkStart w:id="0" w:name="_GoBack"/>
      <w:bookmarkEnd w:id="0"/>
    </w:p>
    <w:sectPr w:rsidR="00293374" w:rsidSect="00C14A9A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34"/>
    <w:rsid w:val="000D69B9"/>
    <w:rsid w:val="000F740B"/>
    <w:rsid w:val="00293374"/>
    <w:rsid w:val="00332434"/>
    <w:rsid w:val="00454513"/>
    <w:rsid w:val="007B6473"/>
    <w:rsid w:val="00C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43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4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43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7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43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4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43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7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sm.org/docs/current-comments/footballhelmet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Geoffrey</dc:creator>
  <cp:lastModifiedBy>Carolyn Moffatt</cp:lastModifiedBy>
  <cp:revision>2</cp:revision>
  <dcterms:created xsi:type="dcterms:W3CDTF">2016-05-20T09:09:00Z</dcterms:created>
  <dcterms:modified xsi:type="dcterms:W3CDTF">2016-05-20T09:09:00Z</dcterms:modified>
</cp:coreProperties>
</file>